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77651" w14:textId="14AF9453" w:rsidR="00A060B1" w:rsidRPr="009C7250" w:rsidRDefault="004E295C" w:rsidP="00085A01">
      <w:pPr>
        <w:pStyle w:val="BodyText"/>
        <w:spacing w:before="120" w:after="120" w:line="360" w:lineRule="auto"/>
        <w:rPr>
          <w:rFonts w:cs="Arial"/>
          <w:b w:val="0"/>
          <w:sz w:val="28"/>
          <w:szCs w:val="28"/>
          <w:lang w:val="en-GB"/>
        </w:rPr>
      </w:pPr>
      <w:r w:rsidRPr="009C7250">
        <w:rPr>
          <w:rFonts w:cs="Arial"/>
          <w:b w:val="0"/>
          <w:sz w:val="28"/>
          <w:szCs w:val="28"/>
          <w:lang w:val="en-GB"/>
        </w:rPr>
        <w:t>0</w:t>
      </w:r>
      <w:r w:rsidR="00AC216E" w:rsidRPr="009C7250">
        <w:rPr>
          <w:rFonts w:cs="Arial"/>
          <w:b w:val="0"/>
          <w:sz w:val="28"/>
          <w:szCs w:val="28"/>
        </w:rPr>
        <w:t>9</w:t>
      </w:r>
      <w:r w:rsidR="00A060B1" w:rsidRPr="009C7250">
        <w:rPr>
          <w:rFonts w:cs="Arial"/>
          <w:b w:val="0"/>
          <w:sz w:val="28"/>
          <w:szCs w:val="28"/>
        </w:rPr>
        <w:tab/>
      </w:r>
      <w:r w:rsidR="008162CD">
        <w:rPr>
          <w:rFonts w:cs="Arial"/>
          <w:b w:val="0"/>
          <w:sz w:val="28"/>
          <w:szCs w:val="28"/>
        </w:rPr>
        <w:t xml:space="preserve"> </w:t>
      </w:r>
      <w:r w:rsidR="00955D5A">
        <w:rPr>
          <w:rFonts w:cs="Arial"/>
          <w:b w:val="0"/>
          <w:sz w:val="28"/>
          <w:szCs w:val="28"/>
          <w:lang w:val="en-GB"/>
        </w:rPr>
        <w:t>Early years</w:t>
      </w:r>
      <w:r w:rsidR="009C7250">
        <w:rPr>
          <w:rFonts w:cs="Arial"/>
          <w:b w:val="0"/>
          <w:sz w:val="28"/>
          <w:szCs w:val="28"/>
          <w:lang w:val="en-GB"/>
        </w:rPr>
        <w:t xml:space="preserve"> practice procedures</w:t>
      </w:r>
    </w:p>
    <w:p w14:paraId="54738AF4" w14:textId="6F5CC86C" w:rsidR="000B21E0" w:rsidRPr="009C7250" w:rsidRDefault="004E295C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9C7250">
        <w:rPr>
          <w:rFonts w:ascii="Arial" w:hAnsi="Arial" w:cs="Arial"/>
          <w:b/>
          <w:sz w:val="28"/>
          <w:szCs w:val="28"/>
        </w:rPr>
        <w:t>0</w:t>
      </w:r>
      <w:r w:rsidR="00F0174C" w:rsidRPr="009C7250">
        <w:rPr>
          <w:rFonts w:ascii="Arial" w:hAnsi="Arial" w:cs="Arial"/>
          <w:b/>
          <w:sz w:val="28"/>
          <w:szCs w:val="28"/>
        </w:rPr>
        <w:t>9.</w:t>
      </w:r>
      <w:r w:rsidR="007771A9" w:rsidRPr="009C7250">
        <w:rPr>
          <w:rFonts w:ascii="Arial" w:hAnsi="Arial" w:cs="Arial"/>
          <w:b/>
          <w:sz w:val="28"/>
          <w:szCs w:val="28"/>
        </w:rPr>
        <w:t>10</w:t>
      </w:r>
      <w:r w:rsidR="009C7250">
        <w:rPr>
          <w:rFonts w:ascii="Arial" w:hAnsi="Arial" w:cs="Arial"/>
          <w:b/>
          <w:sz w:val="28"/>
          <w:szCs w:val="28"/>
        </w:rPr>
        <w:tab/>
      </w:r>
      <w:r w:rsidR="00D3140C">
        <w:rPr>
          <w:rFonts w:ascii="Arial" w:hAnsi="Arial" w:cs="Arial"/>
          <w:b/>
          <w:sz w:val="28"/>
          <w:szCs w:val="28"/>
        </w:rPr>
        <w:t xml:space="preserve"> </w:t>
      </w:r>
      <w:r w:rsidR="00AC216E" w:rsidRPr="009C7250">
        <w:rPr>
          <w:rFonts w:ascii="Arial" w:hAnsi="Arial" w:cs="Arial"/>
          <w:b/>
          <w:sz w:val="28"/>
          <w:szCs w:val="28"/>
        </w:rPr>
        <w:t xml:space="preserve">Prime </w:t>
      </w:r>
      <w:r w:rsidR="001D06FC" w:rsidRPr="009C7250">
        <w:rPr>
          <w:rFonts w:ascii="Arial" w:hAnsi="Arial" w:cs="Arial"/>
          <w:b/>
          <w:sz w:val="28"/>
          <w:szCs w:val="28"/>
        </w:rPr>
        <w:t>t</w:t>
      </w:r>
      <w:r w:rsidR="00AC216E" w:rsidRPr="009C7250">
        <w:rPr>
          <w:rFonts w:ascii="Arial" w:hAnsi="Arial" w:cs="Arial"/>
          <w:b/>
          <w:sz w:val="28"/>
          <w:szCs w:val="28"/>
        </w:rPr>
        <w:t xml:space="preserve">imes – </w:t>
      </w:r>
      <w:r w:rsidRPr="009C7250">
        <w:rPr>
          <w:rFonts w:ascii="Arial" w:hAnsi="Arial" w:cs="Arial"/>
          <w:b/>
          <w:sz w:val="28"/>
          <w:szCs w:val="28"/>
        </w:rPr>
        <w:t>S</w:t>
      </w:r>
      <w:r w:rsidR="004B7E3E" w:rsidRPr="009C7250">
        <w:rPr>
          <w:rFonts w:ascii="Arial" w:hAnsi="Arial" w:cs="Arial"/>
          <w:b/>
          <w:sz w:val="28"/>
          <w:szCs w:val="28"/>
        </w:rPr>
        <w:t>leep and rest time</w:t>
      </w:r>
    </w:p>
    <w:p w14:paraId="24E1395E" w14:textId="77777777" w:rsidR="004B7E3E" w:rsidRPr="00085A01" w:rsidRDefault="00C7102F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 xml:space="preserve">Children over 2yrs old </w:t>
      </w:r>
    </w:p>
    <w:p w14:paraId="000AC808" w14:textId="2FFA26FD" w:rsidR="004B7E3E" w:rsidRPr="00262396" w:rsidRDefault="00C7102F" w:rsidP="00262396">
      <w:pPr>
        <w:pStyle w:val="ListParagraph"/>
        <w:numPr>
          <w:ilvl w:val="0"/>
          <w:numId w:val="60"/>
        </w:numPr>
        <w:tabs>
          <w:tab w:val="left" w:pos="426"/>
        </w:tabs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Children</w:t>
      </w:r>
      <w:r w:rsidR="004B7E3E" w:rsidRPr="00085A01">
        <w:rPr>
          <w:rFonts w:cs="Arial"/>
          <w:szCs w:val="22"/>
        </w:rPr>
        <w:t xml:space="preserve"> sleep on rest mats</w:t>
      </w:r>
      <w:r w:rsidR="008E70A9" w:rsidRPr="00085A01">
        <w:rPr>
          <w:rFonts w:cs="Arial"/>
          <w:szCs w:val="22"/>
        </w:rPr>
        <w:t xml:space="preserve"> </w:t>
      </w:r>
      <w:r w:rsidR="004B7E3E" w:rsidRPr="00085A01">
        <w:rPr>
          <w:rFonts w:cs="Arial"/>
          <w:szCs w:val="22"/>
        </w:rPr>
        <w:t xml:space="preserve">and have their own personalised </w:t>
      </w:r>
      <w:proofErr w:type="gramStart"/>
      <w:r w:rsidR="004B7E3E" w:rsidRPr="00085A01">
        <w:rPr>
          <w:rFonts w:cs="Arial"/>
          <w:szCs w:val="22"/>
        </w:rPr>
        <w:t>bedding.</w:t>
      </w:r>
      <w:r w:rsidR="004B7E3E" w:rsidRPr="00262396">
        <w:rPr>
          <w:rFonts w:cs="Arial"/>
          <w:szCs w:val="22"/>
        </w:rPr>
        <w:t>.</w:t>
      </w:r>
      <w:proofErr w:type="gramEnd"/>
      <w:r w:rsidR="004B7E3E" w:rsidRPr="00262396">
        <w:rPr>
          <w:rFonts w:cs="Arial"/>
          <w:szCs w:val="22"/>
        </w:rPr>
        <w:t xml:space="preserve"> </w:t>
      </w:r>
    </w:p>
    <w:p w14:paraId="26CB11D5" w14:textId="48F81918" w:rsidR="004B7E3E" w:rsidRPr="00085A01" w:rsidRDefault="00B2176E" w:rsidP="00085A01">
      <w:pPr>
        <w:pStyle w:val="ListParagraph"/>
        <w:numPr>
          <w:ilvl w:val="0"/>
          <w:numId w:val="60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H</w:t>
      </w:r>
      <w:r w:rsidR="004B7E3E" w:rsidRPr="00085A01">
        <w:rPr>
          <w:rFonts w:cs="Arial"/>
          <w:szCs w:val="22"/>
        </w:rPr>
        <w:t>air accessories that may come lose or detach are removed before sleep.</w:t>
      </w:r>
    </w:p>
    <w:p w14:paraId="752B76EE" w14:textId="5115DFC9" w:rsidR="004B7E3E" w:rsidRPr="00085A01" w:rsidRDefault="004B7E3E" w:rsidP="00085A01">
      <w:pPr>
        <w:pStyle w:val="ListParagraph"/>
        <w:numPr>
          <w:ilvl w:val="0"/>
          <w:numId w:val="60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A separate area i</w:t>
      </w:r>
      <w:r w:rsidR="00C7102F" w:rsidRPr="00085A01">
        <w:rPr>
          <w:rFonts w:cs="Arial"/>
          <w:szCs w:val="22"/>
        </w:rPr>
        <w:t>s made quiet</w:t>
      </w:r>
      <w:r w:rsidR="00262396">
        <w:rPr>
          <w:rFonts w:cs="Arial"/>
          <w:szCs w:val="22"/>
        </w:rPr>
        <w:t>.</w:t>
      </w:r>
    </w:p>
    <w:p w14:paraId="4152D3A4" w14:textId="663459F6" w:rsidR="004B7E3E" w:rsidRPr="00085A01" w:rsidRDefault="00C7102F" w:rsidP="00085A01">
      <w:pPr>
        <w:pStyle w:val="ListParagraph"/>
        <w:numPr>
          <w:ilvl w:val="0"/>
          <w:numId w:val="60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Children </w:t>
      </w:r>
      <w:r w:rsidR="004B7E3E" w:rsidRPr="00085A01">
        <w:rPr>
          <w:rFonts w:cs="Arial"/>
          <w:szCs w:val="22"/>
        </w:rPr>
        <w:t xml:space="preserve">are </w:t>
      </w:r>
      <w:r w:rsidR="00262396">
        <w:rPr>
          <w:rFonts w:cs="Arial"/>
          <w:szCs w:val="22"/>
        </w:rPr>
        <w:t>not put to sleep but if they fall a sleep practice is adhered to</w:t>
      </w:r>
    </w:p>
    <w:p w14:paraId="66CDAA3A" w14:textId="315B9172" w:rsidR="00C7102F" w:rsidRPr="00085A01" w:rsidRDefault="00C7102F" w:rsidP="00085A01">
      <w:pPr>
        <w:pStyle w:val="ListParagraph"/>
        <w:numPr>
          <w:ilvl w:val="0"/>
          <w:numId w:val="60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children fall asleep in-situ it may be necessary to move or wake them to make sure they are comfortable</w:t>
      </w:r>
      <w:r w:rsidR="00262396">
        <w:rPr>
          <w:rFonts w:cs="Arial"/>
          <w:szCs w:val="22"/>
        </w:rPr>
        <w:t>.</w:t>
      </w:r>
    </w:p>
    <w:p w14:paraId="4E93F448" w14:textId="6D288CB9" w:rsidR="004B7E3E" w:rsidRPr="00085A01" w:rsidRDefault="00C7102F" w:rsidP="00085A01">
      <w:pPr>
        <w:pStyle w:val="ListParagraph"/>
        <w:numPr>
          <w:ilvl w:val="0"/>
          <w:numId w:val="60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Sleeping children are regularly checked </w:t>
      </w:r>
      <w:r w:rsidR="003937F9" w:rsidRPr="00085A01">
        <w:rPr>
          <w:rFonts w:cs="Arial"/>
          <w:szCs w:val="22"/>
        </w:rPr>
        <w:t xml:space="preserve">at least every ten minutes </w:t>
      </w:r>
      <w:r w:rsidRPr="00085A01">
        <w:rPr>
          <w:rFonts w:cs="Arial"/>
          <w:szCs w:val="22"/>
        </w:rPr>
        <w:t xml:space="preserve">and are </w:t>
      </w:r>
      <w:r w:rsidR="00FF4D86" w:rsidRPr="00085A01">
        <w:rPr>
          <w:rFonts w:cs="Arial"/>
          <w:szCs w:val="22"/>
        </w:rPr>
        <w:t>within sight and/or hearing of staff</w:t>
      </w:r>
      <w:r w:rsidRPr="00085A01">
        <w:rPr>
          <w:rFonts w:cs="Arial"/>
          <w:szCs w:val="22"/>
        </w:rPr>
        <w:t xml:space="preserve"> </w:t>
      </w:r>
      <w:r w:rsidR="00262396">
        <w:rPr>
          <w:rFonts w:cs="Arial"/>
          <w:szCs w:val="22"/>
        </w:rPr>
        <w:t>and recorded</w:t>
      </w:r>
    </w:p>
    <w:p w14:paraId="7CC24D2D" w14:textId="77777777" w:rsidR="008162CD" w:rsidRDefault="008162CD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50895670" w14:textId="2EDA036E" w:rsidR="000B21E0" w:rsidRPr="00085A01" w:rsidRDefault="00A060B1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Young children</w:t>
      </w:r>
    </w:p>
    <w:p w14:paraId="75778F62" w14:textId="08F7F37D" w:rsidR="00A060B1" w:rsidRPr="00085A01" w:rsidRDefault="00A060B1" w:rsidP="008162CD">
      <w:pPr>
        <w:numPr>
          <w:ilvl w:val="0"/>
          <w:numId w:val="91"/>
        </w:numPr>
        <w:tabs>
          <w:tab w:val="left" w:pos="4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Young children sleep on rest </w:t>
      </w:r>
      <w:r w:rsidR="007C71F1" w:rsidRPr="00085A01">
        <w:rPr>
          <w:rFonts w:ascii="Arial" w:hAnsi="Arial" w:cs="Arial"/>
          <w:sz w:val="22"/>
          <w:szCs w:val="22"/>
        </w:rPr>
        <w:t>mats and</w:t>
      </w:r>
      <w:r w:rsidRPr="00085A01">
        <w:rPr>
          <w:rFonts w:ascii="Arial" w:hAnsi="Arial" w:cs="Arial"/>
          <w:sz w:val="22"/>
          <w:szCs w:val="22"/>
        </w:rPr>
        <w:t xml:space="preserve"> have their own personalised bedding.</w:t>
      </w:r>
    </w:p>
    <w:p w14:paraId="4BB895C6" w14:textId="77777777" w:rsidR="00A060B1" w:rsidRPr="00085A01" w:rsidRDefault="00A060B1" w:rsidP="008162CD">
      <w:pPr>
        <w:numPr>
          <w:ilvl w:val="0"/>
          <w:numId w:val="9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Nappies are changed and heavier clothing is removed. </w:t>
      </w:r>
    </w:p>
    <w:p w14:paraId="24BC2F05" w14:textId="5963BBEE" w:rsidR="00665D36" w:rsidRPr="00085A01" w:rsidRDefault="00665D36" w:rsidP="008162CD">
      <w:pPr>
        <w:numPr>
          <w:ilvl w:val="0"/>
          <w:numId w:val="9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Hair accessories with parts that may come lose or detached and pose a choking hazard are removed before sleep/rest time.</w:t>
      </w:r>
    </w:p>
    <w:p w14:paraId="73251F09" w14:textId="2BBB4251" w:rsidR="00A060B1" w:rsidRPr="00085A01" w:rsidRDefault="00A060B1" w:rsidP="008162CD">
      <w:pPr>
        <w:numPr>
          <w:ilvl w:val="0"/>
          <w:numId w:val="9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 separate area of the room is made as quiet as possible</w:t>
      </w:r>
    </w:p>
    <w:p w14:paraId="7247407D" w14:textId="3479F577" w:rsidR="007A6D5D" w:rsidRPr="00085A01" w:rsidRDefault="00C7102F" w:rsidP="008162CD">
      <w:pPr>
        <w:numPr>
          <w:ilvl w:val="0"/>
          <w:numId w:val="9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5845E74">
        <w:rPr>
          <w:rFonts w:ascii="Arial" w:hAnsi="Arial" w:cs="Arial"/>
          <w:sz w:val="22"/>
          <w:szCs w:val="22"/>
        </w:rPr>
        <w:t xml:space="preserve">Sleeping </w:t>
      </w:r>
      <w:r w:rsidR="00A060B1" w:rsidRPr="15845E74">
        <w:rPr>
          <w:rFonts w:ascii="Arial" w:hAnsi="Arial" w:cs="Arial"/>
          <w:sz w:val="22"/>
          <w:szCs w:val="22"/>
        </w:rPr>
        <w:t xml:space="preserve">children are </w:t>
      </w:r>
      <w:r w:rsidR="6A6B4B7B" w:rsidRPr="15845E74">
        <w:rPr>
          <w:rFonts w:ascii="Arial" w:hAnsi="Arial" w:cs="Arial"/>
          <w:sz w:val="22"/>
          <w:szCs w:val="22"/>
        </w:rPr>
        <w:t>always supervised within sight and/or hearing of staff</w:t>
      </w:r>
      <w:r w:rsidRPr="15845E74">
        <w:rPr>
          <w:rFonts w:ascii="Arial" w:hAnsi="Arial" w:cs="Arial"/>
          <w:sz w:val="22"/>
          <w:szCs w:val="22"/>
        </w:rPr>
        <w:t>.</w:t>
      </w:r>
    </w:p>
    <w:p w14:paraId="231210C5" w14:textId="77777777" w:rsidR="008162CD" w:rsidRDefault="008162CD" w:rsidP="00085A01">
      <w:pPr>
        <w:pStyle w:val="BodyText"/>
        <w:spacing w:before="120" w:after="120" w:line="360" w:lineRule="auto"/>
        <w:ind w:left="2160" w:hanging="2160"/>
        <w:rPr>
          <w:rFonts w:cs="Arial"/>
          <w:bCs w:val="0"/>
          <w:sz w:val="22"/>
          <w:szCs w:val="22"/>
          <w:lang w:val="en-GB"/>
        </w:rPr>
      </w:pPr>
    </w:p>
    <w:p w14:paraId="1AC29B4B" w14:textId="2460726A" w:rsidR="009C7250" w:rsidRPr="009C7250" w:rsidRDefault="009C7250" w:rsidP="00085A01">
      <w:pPr>
        <w:pStyle w:val="BodyText"/>
        <w:spacing w:before="120" w:after="120" w:line="360" w:lineRule="auto"/>
        <w:ind w:left="2160" w:hanging="2160"/>
        <w:rPr>
          <w:rFonts w:cs="Arial"/>
          <w:bCs w:val="0"/>
          <w:sz w:val="22"/>
          <w:szCs w:val="22"/>
          <w:lang w:val="en-GB"/>
        </w:rPr>
      </w:pPr>
      <w:r w:rsidRPr="009C7250">
        <w:rPr>
          <w:rFonts w:cs="Arial"/>
          <w:bCs w:val="0"/>
          <w:sz w:val="22"/>
          <w:szCs w:val="22"/>
          <w:lang w:val="en-GB"/>
        </w:rPr>
        <w:t>Further guidance</w:t>
      </w:r>
    </w:p>
    <w:p w14:paraId="579B0C83" w14:textId="5291FD38" w:rsidR="009C7250" w:rsidRDefault="00C95F1B" w:rsidP="00757BA9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2" w:history="1">
        <w:r w:rsidRPr="006B0336">
          <w:rPr>
            <w:rStyle w:val="Hyperlink"/>
            <w:rFonts w:ascii="Arial" w:hAnsi="Arial" w:cs="Arial"/>
            <w:sz w:val="22"/>
            <w:szCs w:val="22"/>
          </w:rPr>
          <w:t>Safer Sleep for Babies</w:t>
        </w:r>
      </w:hyperlink>
      <w:r w:rsidRPr="00C95F1B">
        <w:rPr>
          <w:rFonts w:ascii="Arial" w:hAnsi="Arial" w:cs="Arial"/>
          <w:sz w:val="22"/>
          <w:szCs w:val="22"/>
        </w:rPr>
        <w:t xml:space="preserve"> (Lullaby Trust)</w:t>
      </w:r>
      <w:r w:rsidR="009C7250" w:rsidRPr="00757BA9">
        <w:rPr>
          <w:rFonts w:ascii="Arial" w:hAnsi="Arial" w:cs="Arial"/>
          <w:sz w:val="22"/>
          <w:szCs w:val="22"/>
        </w:rPr>
        <w:t xml:space="preserve"> www.lullabytrust</w:t>
      </w:r>
      <w:r w:rsidR="009C7250" w:rsidRPr="00C95F1B">
        <w:rPr>
          <w:rFonts w:ascii="Arial" w:hAnsi="Arial" w:cs="Arial"/>
          <w:sz w:val="22"/>
          <w:szCs w:val="22"/>
        </w:rPr>
        <w:t>.org.uk/safer-sleep-advice</w:t>
      </w:r>
    </w:p>
    <w:p w14:paraId="00A514F2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0BA2F784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06411734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1C6DBBCA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358E6C0F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73435047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54726B93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4360F524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6A6B0A0B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25F923E4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50A2B3AC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32A3C056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2CFD1DF9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4302B8A9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097FE1C4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75FC13BE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08794091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7DA6C7FC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46025DBD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2DDC46CA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3B599C9F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0EB7BA1A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62964C29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552BAC9B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448B468B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559C109E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455872D4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66D446D5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4FDE26C5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580B9E4F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379C142A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155D5D97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4CD11261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1B5FBE60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686DFCF4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07FED54E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p w14:paraId="69C21232" w14:textId="77777777" w:rsidR="001F1211" w:rsidRDefault="001F1211" w:rsidP="001F1211">
      <w:pPr>
        <w:rPr>
          <w:rFonts w:ascii="Arial" w:hAnsi="Arial" w:cs="Arial"/>
          <w:sz w:val="22"/>
          <w:szCs w:val="22"/>
        </w:rPr>
      </w:pPr>
    </w:p>
    <w:p w14:paraId="365BC454" w14:textId="6C7465C6" w:rsidR="001F1211" w:rsidRDefault="001F1211" w:rsidP="001F1211">
      <w:pPr>
        <w:tabs>
          <w:tab w:val="left" w:pos="30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16EA31C" w14:textId="77777777" w:rsidR="001F1211" w:rsidRPr="001F1211" w:rsidRDefault="001F1211" w:rsidP="001F1211">
      <w:pPr>
        <w:rPr>
          <w:rFonts w:cs="Arial"/>
          <w:sz w:val="22"/>
          <w:szCs w:val="22"/>
        </w:rPr>
      </w:pPr>
    </w:p>
    <w:sectPr w:rsidR="001F1211" w:rsidRPr="001F1211" w:rsidSect="00261E87">
      <w:headerReference w:type="default" r:id="rId13"/>
      <w:footerReference w:type="default" r:id="rId14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9EC54" w14:textId="77777777" w:rsidR="004A7D65" w:rsidRDefault="004A7D65" w:rsidP="003C7A9F">
      <w:r>
        <w:separator/>
      </w:r>
    </w:p>
  </w:endnote>
  <w:endnote w:type="continuationSeparator" w:id="0">
    <w:p w14:paraId="2C8CDA7D" w14:textId="77777777" w:rsidR="004A7D65" w:rsidRDefault="004A7D65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AE466" w14:textId="78FC0794" w:rsidR="0092266C" w:rsidRPr="001F1211" w:rsidRDefault="25E331B5" w:rsidP="001F1211">
    <w:pPr>
      <w:pStyle w:val="Footer"/>
    </w:pPr>
    <w:r w:rsidRPr="25E331B5">
      <w:rPr>
        <w:rFonts w:ascii="Arial" w:hAnsi="Arial" w:cs="Arial"/>
        <w:i/>
        <w:iCs/>
        <w:sz w:val="20"/>
        <w:lang w:val="en-GB"/>
      </w:rPr>
      <w:t>Policies &amp; Procedures for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AECED" w14:textId="77777777" w:rsidR="004A7D65" w:rsidRDefault="004A7D65" w:rsidP="003C7A9F">
      <w:r>
        <w:separator/>
      </w:r>
    </w:p>
  </w:footnote>
  <w:footnote w:type="continuationSeparator" w:id="0">
    <w:p w14:paraId="1BCABFDC" w14:textId="77777777" w:rsidR="004A7D65" w:rsidRDefault="004A7D65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25E331B5" w14:paraId="36DD9023" w14:textId="77777777" w:rsidTr="25E331B5">
      <w:trPr>
        <w:trHeight w:val="300"/>
      </w:trPr>
      <w:tc>
        <w:tcPr>
          <w:tcW w:w="3485" w:type="dxa"/>
        </w:tcPr>
        <w:p w14:paraId="12F148B3" w14:textId="3AF9F03E" w:rsidR="25E331B5" w:rsidRDefault="25E331B5" w:rsidP="25E331B5">
          <w:pPr>
            <w:pStyle w:val="Header"/>
            <w:ind w:left="-115"/>
          </w:pPr>
        </w:p>
      </w:tc>
      <w:tc>
        <w:tcPr>
          <w:tcW w:w="3485" w:type="dxa"/>
        </w:tcPr>
        <w:p w14:paraId="149D01CE" w14:textId="314A6DDA" w:rsidR="25E331B5" w:rsidRDefault="25E331B5" w:rsidP="25E331B5">
          <w:pPr>
            <w:pStyle w:val="Header"/>
            <w:jc w:val="center"/>
          </w:pPr>
        </w:p>
      </w:tc>
      <w:tc>
        <w:tcPr>
          <w:tcW w:w="3485" w:type="dxa"/>
        </w:tcPr>
        <w:p w14:paraId="6F1E635D" w14:textId="54310996" w:rsidR="25E331B5" w:rsidRDefault="25E331B5" w:rsidP="25E331B5">
          <w:pPr>
            <w:pStyle w:val="Header"/>
            <w:ind w:right="-115"/>
            <w:jc w:val="right"/>
          </w:pPr>
        </w:p>
      </w:tc>
    </w:tr>
  </w:tbl>
  <w:p w14:paraId="7D3E052F" w14:textId="2D265DDD" w:rsidR="25E331B5" w:rsidRDefault="25E331B5" w:rsidP="25E331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AD51742"/>
    <w:multiLevelType w:val="hybridMultilevel"/>
    <w:tmpl w:val="DEC6E7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8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9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90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19778209">
    <w:abstractNumId w:val="60"/>
  </w:num>
  <w:num w:numId="2" w16cid:durableId="1037850420">
    <w:abstractNumId w:val="59"/>
  </w:num>
  <w:num w:numId="3" w16cid:durableId="1224564581">
    <w:abstractNumId w:val="71"/>
  </w:num>
  <w:num w:numId="4" w16cid:durableId="562182338">
    <w:abstractNumId w:val="41"/>
  </w:num>
  <w:num w:numId="5" w16cid:durableId="1595358413">
    <w:abstractNumId w:val="34"/>
  </w:num>
  <w:num w:numId="6" w16cid:durableId="1946230877">
    <w:abstractNumId w:val="6"/>
  </w:num>
  <w:num w:numId="7" w16cid:durableId="1913201643">
    <w:abstractNumId w:val="50"/>
  </w:num>
  <w:num w:numId="8" w16cid:durableId="1299534374">
    <w:abstractNumId w:val="87"/>
  </w:num>
  <w:num w:numId="9" w16cid:durableId="1592153576">
    <w:abstractNumId w:val="89"/>
  </w:num>
  <w:num w:numId="10" w16cid:durableId="1435441306">
    <w:abstractNumId w:val="38"/>
  </w:num>
  <w:num w:numId="11" w16cid:durableId="986787271">
    <w:abstractNumId w:val="18"/>
  </w:num>
  <w:num w:numId="12" w16cid:durableId="445153127">
    <w:abstractNumId w:val="53"/>
  </w:num>
  <w:num w:numId="13" w16cid:durableId="792094052">
    <w:abstractNumId w:val="27"/>
  </w:num>
  <w:num w:numId="14" w16cid:durableId="1500122767">
    <w:abstractNumId w:val="10"/>
  </w:num>
  <w:num w:numId="15" w16cid:durableId="196551243">
    <w:abstractNumId w:val="16"/>
  </w:num>
  <w:num w:numId="16" w16cid:durableId="862746907">
    <w:abstractNumId w:val="20"/>
  </w:num>
  <w:num w:numId="17" w16cid:durableId="400762577">
    <w:abstractNumId w:val="48"/>
  </w:num>
  <w:num w:numId="18" w16cid:durableId="526135593">
    <w:abstractNumId w:val="46"/>
  </w:num>
  <w:num w:numId="19" w16cid:durableId="2014380569">
    <w:abstractNumId w:val="3"/>
  </w:num>
  <w:num w:numId="20" w16cid:durableId="430971003">
    <w:abstractNumId w:val="43"/>
  </w:num>
  <w:num w:numId="21" w16cid:durableId="273249277">
    <w:abstractNumId w:val="86"/>
  </w:num>
  <w:num w:numId="22" w16cid:durableId="560212769">
    <w:abstractNumId w:val="13"/>
  </w:num>
  <w:num w:numId="23" w16cid:durableId="1984457490">
    <w:abstractNumId w:val="80"/>
  </w:num>
  <w:num w:numId="24" w16cid:durableId="1692803329">
    <w:abstractNumId w:val="17"/>
  </w:num>
  <w:num w:numId="25" w16cid:durableId="1696030593">
    <w:abstractNumId w:val="82"/>
  </w:num>
  <w:num w:numId="26" w16cid:durableId="731001696">
    <w:abstractNumId w:val="39"/>
  </w:num>
  <w:num w:numId="27" w16cid:durableId="604533809">
    <w:abstractNumId w:val="44"/>
  </w:num>
  <w:num w:numId="28" w16cid:durableId="23599732">
    <w:abstractNumId w:val="11"/>
  </w:num>
  <w:num w:numId="29" w16cid:durableId="1526405963">
    <w:abstractNumId w:val="2"/>
  </w:num>
  <w:num w:numId="30" w16cid:durableId="2134472757">
    <w:abstractNumId w:val="66"/>
  </w:num>
  <w:num w:numId="31" w16cid:durableId="1837569268">
    <w:abstractNumId w:val="51"/>
  </w:num>
  <w:num w:numId="32" w16cid:durableId="1760560866">
    <w:abstractNumId w:val="32"/>
  </w:num>
  <w:num w:numId="33" w16cid:durableId="1991789623">
    <w:abstractNumId w:val="8"/>
  </w:num>
  <w:num w:numId="34" w16cid:durableId="1097628825">
    <w:abstractNumId w:val="73"/>
  </w:num>
  <w:num w:numId="35" w16cid:durableId="1958680997">
    <w:abstractNumId w:val="29"/>
  </w:num>
  <w:num w:numId="36" w16cid:durableId="293099555">
    <w:abstractNumId w:val="35"/>
  </w:num>
  <w:num w:numId="37" w16cid:durableId="62798368">
    <w:abstractNumId w:val="63"/>
  </w:num>
  <w:num w:numId="38" w16cid:durableId="1731072798">
    <w:abstractNumId w:val="1"/>
  </w:num>
  <w:num w:numId="39" w16cid:durableId="404767568">
    <w:abstractNumId w:val="42"/>
  </w:num>
  <w:num w:numId="40" w16cid:durableId="804348891">
    <w:abstractNumId w:val="19"/>
  </w:num>
  <w:num w:numId="41" w16cid:durableId="417481425">
    <w:abstractNumId w:val="40"/>
  </w:num>
  <w:num w:numId="42" w16cid:durableId="1465925894">
    <w:abstractNumId w:val="47"/>
  </w:num>
  <w:num w:numId="43" w16cid:durableId="365831273">
    <w:abstractNumId w:val="68"/>
  </w:num>
  <w:num w:numId="44" w16cid:durableId="59986648">
    <w:abstractNumId w:val="79"/>
  </w:num>
  <w:num w:numId="45" w16cid:durableId="755597194">
    <w:abstractNumId w:val="9"/>
  </w:num>
  <w:num w:numId="46" w16cid:durableId="1183935134">
    <w:abstractNumId w:val="62"/>
  </w:num>
  <w:num w:numId="47" w16cid:durableId="831683283">
    <w:abstractNumId w:val="56"/>
  </w:num>
  <w:num w:numId="48" w16cid:durableId="1870529547">
    <w:abstractNumId w:val="5"/>
  </w:num>
  <w:num w:numId="49" w16cid:durableId="132601307">
    <w:abstractNumId w:val="75"/>
  </w:num>
  <w:num w:numId="50" w16cid:durableId="1117603854">
    <w:abstractNumId w:val="78"/>
  </w:num>
  <w:num w:numId="51" w16cid:durableId="631331604">
    <w:abstractNumId w:val="64"/>
  </w:num>
  <w:num w:numId="52" w16cid:durableId="871189960">
    <w:abstractNumId w:val="45"/>
  </w:num>
  <w:num w:numId="53" w16cid:durableId="1071463734">
    <w:abstractNumId w:val="69"/>
  </w:num>
  <w:num w:numId="54" w16cid:durableId="1987200175">
    <w:abstractNumId w:val="70"/>
  </w:num>
  <w:num w:numId="55" w16cid:durableId="546338197">
    <w:abstractNumId w:val="76"/>
  </w:num>
  <w:num w:numId="56" w16cid:durableId="917637303">
    <w:abstractNumId w:val="37"/>
  </w:num>
  <w:num w:numId="57" w16cid:durableId="853616456">
    <w:abstractNumId w:val="14"/>
  </w:num>
  <w:num w:numId="58" w16cid:durableId="1998414628">
    <w:abstractNumId w:val="57"/>
  </w:num>
  <w:num w:numId="59" w16cid:durableId="1522157844">
    <w:abstractNumId w:val="88"/>
  </w:num>
  <w:num w:numId="60" w16cid:durableId="1885942113">
    <w:abstractNumId w:val="22"/>
  </w:num>
  <w:num w:numId="61" w16cid:durableId="1645310151">
    <w:abstractNumId w:val="28"/>
  </w:num>
  <w:num w:numId="62" w16cid:durableId="1287613939">
    <w:abstractNumId w:val="49"/>
  </w:num>
  <w:num w:numId="63" w16cid:durableId="568418095">
    <w:abstractNumId w:val="15"/>
  </w:num>
  <w:num w:numId="64" w16cid:durableId="1617063012">
    <w:abstractNumId w:val="0"/>
  </w:num>
  <w:num w:numId="65" w16cid:durableId="1548448556">
    <w:abstractNumId w:val="74"/>
  </w:num>
  <w:num w:numId="66" w16cid:durableId="832798208">
    <w:abstractNumId w:val="7"/>
  </w:num>
  <w:num w:numId="67" w16cid:durableId="1647278348">
    <w:abstractNumId w:val="26"/>
  </w:num>
  <w:num w:numId="68" w16cid:durableId="1868636678">
    <w:abstractNumId w:val="72"/>
  </w:num>
  <w:num w:numId="69" w16cid:durableId="1674457530">
    <w:abstractNumId w:val="65"/>
  </w:num>
  <w:num w:numId="70" w16cid:durableId="1878198785">
    <w:abstractNumId w:val="55"/>
  </w:num>
  <w:num w:numId="71" w16cid:durableId="526647327">
    <w:abstractNumId w:val="54"/>
  </w:num>
  <w:num w:numId="72" w16cid:durableId="1479105675">
    <w:abstractNumId w:val="12"/>
  </w:num>
  <w:num w:numId="73" w16cid:durableId="1428650080">
    <w:abstractNumId w:val="84"/>
  </w:num>
  <w:num w:numId="74" w16cid:durableId="949244612">
    <w:abstractNumId w:val="36"/>
  </w:num>
  <w:num w:numId="75" w16cid:durableId="793787299">
    <w:abstractNumId w:val="4"/>
  </w:num>
  <w:num w:numId="76" w16cid:durableId="853766188">
    <w:abstractNumId w:val="21"/>
  </w:num>
  <w:num w:numId="77" w16cid:durableId="1223902526">
    <w:abstractNumId w:val="23"/>
  </w:num>
  <w:num w:numId="78" w16cid:durableId="1332566001">
    <w:abstractNumId w:val="67"/>
  </w:num>
  <w:num w:numId="79" w16cid:durableId="941184161">
    <w:abstractNumId w:val="81"/>
  </w:num>
  <w:num w:numId="80" w16cid:durableId="1212033841">
    <w:abstractNumId w:val="85"/>
  </w:num>
  <w:num w:numId="81" w16cid:durableId="1402555688">
    <w:abstractNumId w:val="52"/>
  </w:num>
  <w:num w:numId="82" w16cid:durableId="101846277">
    <w:abstractNumId w:val="30"/>
  </w:num>
  <w:num w:numId="83" w16cid:durableId="1323463631">
    <w:abstractNumId w:val="25"/>
  </w:num>
  <w:num w:numId="84" w16cid:durableId="1323673">
    <w:abstractNumId w:val="90"/>
  </w:num>
  <w:num w:numId="85" w16cid:durableId="194395227">
    <w:abstractNumId w:val="77"/>
  </w:num>
  <w:num w:numId="86" w16cid:durableId="1941713756">
    <w:abstractNumId w:val="24"/>
  </w:num>
  <w:num w:numId="87" w16cid:durableId="1540623197">
    <w:abstractNumId w:val="33"/>
  </w:num>
  <w:num w:numId="88" w16cid:durableId="1006589180">
    <w:abstractNumId w:val="58"/>
  </w:num>
  <w:num w:numId="89" w16cid:durableId="1187332023">
    <w:abstractNumId w:val="31"/>
  </w:num>
  <w:num w:numId="90" w16cid:durableId="2110543171">
    <w:abstractNumId w:val="61"/>
  </w:num>
  <w:num w:numId="91" w16cid:durableId="550726676">
    <w:abstractNumId w:val="83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1C9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5622C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1211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1E87"/>
    <w:rsid w:val="00262396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A7D65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21D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336"/>
    <w:rsid w:val="006B0463"/>
    <w:rsid w:val="006B095F"/>
    <w:rsid w:val="006B2AB0"/>
    <w:rsid w:val="006B5F09"/>
    <w:rsid w:val="006B6E7E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17A7"/>
    <w:rsid w:val="00714B5E"/>
    <w:rsid w:val="00721E05"/>
    <w:rsid w:val="00721E0F"/>
    <w:rsid w:val="007228AC"/>
    <w:rsid w:val="00723C4C"/>
    <w:rsid w:val="007257AE"/>
    <w:rsid w:val="0073153C"/>
    <w:rsid w:val="00732ADB"/>
    <w:rsid w:val="00732E7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162CD"/>
    <w:rsid w:val="00816401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2B08"/>
    <w:rsid w:val="0091582A"/>
    <w:rsid w:val="00916C06"/>
    <w:rsid w:val="00921029"/>
    <w:rsid w:val="0092266C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5D5A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8391F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551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38A5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C3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140C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5554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811E5"/>
    <w:rsid w:val="00E82BA3"/>
    <w:rsid w:val="00E84CAF"/>
    <w:rsid w:val="00E85DE6"/>
    <w:rsid w:val="00E910C2"/>
    <w:rsid w:val="00EA0A1B"/>
    <w:rsid w:val="00EA1E8B"/>
    <w:rsid w:val="00EA28DD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477A1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47CE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845E74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5E331B5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6B4B7B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B0336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E15554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lullabytrust.org.uk/safer-sleep-advic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AF597A-B3E8-455F-AC0D-A7F86BF68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177</Words>
  <Characters>1015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2</cp:revision>
  <cp:lastPrinted>2018-05-03T18:57:00Z</cp:lastPrinted>
  <dcterms:created xsi:type="dcterms:W3CDTF">2025-10-07T10:11:00Z</dcterms:created>
  <dcterms:modified xsi:type="dcterms:W3CDTF">2025-10-07T10:11:00Z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